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0D87E9" w14:textId="77777777" w:rsidR="0066744B" w:rsidRPr="00B11076" w:rsidRDefault="0090263C" w:rsidP="0066744B">
      <w:pPr>
        <w:spacing w:after="0" w:line="240" w:lineRule="auto"/>
        <w:jc w:val="both"/>
        <w:rPr>
          <w:sz w:val="20"/>
          <w:szCs w:val="20"/>
        </w:rPr>
      </w:pPr>
      <w:bookmarkStart w:id="0" w:name="_GoBack"/>
      <w:bookmarkEnd w:id="0"/>
      <w:r w:rsidRPr="00B11076">
        <w:rPr>
          <w:b/>
          <w:bCs/>
          <w:sz w:val="20"/>
          <w:szCs w:val="20"/>
        </w:rPr>
        <w:t>Privacy Statement:</w:t>
      </w:r>
      <w:r w:rsidRPr="00B11076">
        <w:rPr>
          <w:sz w:val="20"/>
          <w:szCs w:val="20"/>
        </w:rPr>
        <w:t xml:space="preserve"> </w:t>
      </w:r>
      <w:proofErr w:type="spellStart"/>
      <w:r w:rsidRPr="00B11076">
        <w:rPr>
          <w:sz w:val="20"/>
          <w:szCs w:val="20"/>
        </w:rPr>
        <w:t>Boehringer</w:t>
      </w:r>
      <w:proofErr w:type="spellEnd"/>
      <w:r w:rsidRPr="00B11076">
        <w:rPr>
          <w:sz w:val="20"/>
          <w:szCs w:val="20"/>
        </w:rPr>
        <w:t xml:space="preserve"> </w:t>
      </w:r>
      <w:proofErr w:type="spellStart"/>
      <w:r w:rsidRPr="00B11076">
        <w:rPr>
          <w:sz w:val="20"/>
          <w:szCs w:val="20"/>
        </w:rPr>
        <w:t>Ingelheim</w:t>
      </w:r>
      <w:proofErr w:type="spellEnd"/>
      <w:r w:rsidRPr="00B11076">
        <w:rPr>
          <w:sz w:val="20"/>
          <w:szCs w:val="20"/>
        </w:rPr>
        <w:t xml:space="preserve"> Pty Limited (“BIPL”) </w:t>
      </w:r>
      <w:r w:rsidR="002D4189" w:rsidRPr="00B11076">
        <w:rPr>
          <w:rFonts w:cs="Calibri"/>
          <w:sz w:val="20"/>
          <w:szCs w:val="20"/>
        </w:rPr>
        <w:t xml:space="preserve">is bound by the Australian Privacy Principles (“APPs”) and adheres to these Principles. The personal information BIPL collects from you will be used for the purpose of responding to your questions and comments submitted on this form (“this purpose”). If you do not provide all or some of the requested personal information to us, we may not be able to fully and effectively respond to your questions or comments. We may disclose your personal information to third party contractors who we engage to assist us with this purpose. </w:t>
      </w:r>
      <w:r w:rsidR="0066744B" w:rsidRPr="00B11076">
        <w:rPr>
          <w:sz w:val="20"/>
          <w:szCs w:val="20"/>
        </w:rPr>
        <w:t xml:space="preserve">We keep your personal information in secure databases that may be hosted on servers that are located outside of Australia (such as in the USA, Japan, Singapore and Germany), in which case we may disclose your personal information to those overseas hosting providers for that purpose only. We may also disclose your personal information to any entity within the worldwide group of Boehringer Ingelheim companies some of which are located outside of Australia including but not limited to New Zealand, Germany and the USA. Our Privacy Policy (at </w:t>
      </w:r>
      <w:hyperlink r:id="rId8" w:history="1">
        <w:r w:rsidR="0066744B" w:rsidRPr="00B11076">
          <w:rPr>
            <w:rStyle w:val="Hyperlink"/>
            <w:sz w:val="20"/>
            <w:szCs w:val="20"/>
          </w:rPr>
          <w:t>https://www.boehringer-ingelheim.com.au/data-privacy</w:t>
        </w:r>
      </w:hyperlink>
      <w:r w:rsidR="0066744B" w:rsidRPr="00B11076">
        <w:rPr>
          <w:sz w:val="20"/>
          <w:szCs w:val="20"/>
        </w:rPr>
        <w:t xml:space="preserve">) contains information about how you can access and request the correction of your personal information, how you can make a complaint about a breach of the APPs and how we will deal with your complaint. You can contact BIPL or our Privacy Officer by email at </w:t>
      </w:r>
      <w:hyperlink r:id="rId9" w:history="1">
        <w:r w:rsidR="0066744B" w:rsidRPr="00B11076">
          <w:rPr>
            <w:rStyle w:val="Hyperlink"/>
            <w:sz w:val="20"/>
            <w:szCs w:val="20"/>
          </w:rPr>
          <w:t>privacyofficer.syd@boehringer-ingelheim.com</w:t>
        </w:r>
      </w:hyperlink>
      <w:r w:rsidR="0066744B" w:rsidRPr="00B11076">
        <w:rPr>
          <w:sz w:val="20"/>
          <w:szCs w:val="20"/>
        </w:rPr>
        <w:t xml:space="preserve"> or on +(61)(2) 8875 8800.</w:t>
      </w:r>
    </w:p>
    <w:p w14:paraId="60EA7A3E" w14:textId="77777777" w:rsidR="001236CE" w:rsidRPr="001236CE" w:rsidRDefault="001236CE">
      <w:pPr>
        <w:spacing w:after="0" w:line="240" w:lineRule="auto"/>
        <w:jc w:val="both"/>
        <w:rPr>
          <w:b/>
          <w:bCs/>
          <w:szCs w:val="22"/>
        </w:rPr>
      </w:pPr>
    </w:p>
    <w:sectPr w:rsidR="001236CE" w:rsidRPr="001236CE" w:rsidSect="00B11076">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ordia New">
    <w:panose1 w:val="020B0304020202020204"/>
    <w:charset w:val="00"/>
    <w:family w:val="auto"/>
    <w:pitch w:val="variable"/>
    <w:sig w:usb0="81000003" w:usb1="00000000" w:usb2="00000000" w:usb3="00000000" w:csb0="00010001" w:csb1="00000000"/>
  </w:font>
  <w:font w:name="Tahoma">
    <w:panose1 w:val="020B0604030504040204"/>
    <w:charset w:val="00"/>
    <w:family w:val="auto"/>
    <w:pitch w:val="variable"/>
    <w:sig w:usb0="E1002EFF" w:usb1="C000605B" w:usb2="00000029" w:usb3="00000000" w:csb0="000101FF" w:csb1="00000000"/>
  </w:font>
  <w:font w:name="Angsana New">
    <w:panose1 w:val="02020603050405020304"/>
    <w:charset w:val="00"/>
    <w:family w:val="auto"/>
    <w:pitch w:val="variable"/>
    <w:sig w:usb0="81000003" w:usb1="00000000" w:usb2="00000000" w:usb3="00000000" w:csb0="0001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840673"/>
    <w:multiLevelType w:val="hybridMultilevel"/>
    <w:tmpl w:val="F022FD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9E95D4A"/>
    <w:multiLevelType w:val="hybridMultilevel"/>
    <w:tmpl w:val="43AC6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921"/>
    <w:rsid w:val="00023F25"/>
    <w:rsid w:val="000631B7"/>
    <w:rsid w:val="000646E8"/>
    <w:rsid w:val="000854B9"/>
    <w:rsid w:val="001236CE"/>
    <w:rsid w:val="0012774E"/>
    <w:rsid w:val="001319C8"/>
    <w:rsid w:val="00134308"/>
    <w:rsid w:val="00144B25"/>
    <w:rsid w:val="001B4D10"/>
    <w:rsid w:val="002277BD"/>
    <w:rsid w:val="00290B25"/>
    <w:rsid w:val="002A045B"/>
    <w:rsid w:val="002A239D"/>
    <w:rsid w:val="002D4189"/>
    <w:rsid w:val="002E6BA3"/>
    <w:rsid w:val="003220B3"/>
    <w:rsid w:val="00336461"/>
    <w:rsid w:val="00347145"/>
    <w:rsid w:val="00363BC0"/>
    <w:rsid w:val="00384C22"/>
    <w:rsid w:val="0044335E"/>
    <w:rsid w:val="004E2921"/>
    <w:rsid w:val="0052402F"/>
    <w:rsid w:val="00556C02"/>
    <w:rsid w:val="00563579"/>
    <w:rsid w:val="00565865"/>
    <w:rsid w:val="005D3E96"/>
    <w:rsid w:val="005F69CF"/>
    <w:rsid w:val="006004CA"/>
    <w:rsid w:val="00624890"/>
    <w:rsid w:val="0064517F"/>
    <w:rsid w:val="0066744B"/>
    <w:rsid w:val="00686416"/>
    <w:rsid w:val="007209E1"/>
    <w:rsid w:val="00754792"/>
    <w:rsid w:val="00774B54"/>
    <w:rsid w:val="00782C44"/>
    <w:rsid w:val="0085705E"/>
    <w:rsid w:val="008664A1"/>
    <w:rsid w:val="008C5A32"/>
    <w:rsid w:val="008F33AC"/>
    <w:rsid w:val="0090263C"/>
    <w:rsid w:val="009128D1"/>
    <w:rsid w:val="00984B7C"/>
    <w:rsid w:val="009B7F3C"/>
    <w:rsid w:val="00A91344"/>
    <w:rsid w:val="00AF7394"/>
    <w:rsid w:val="00B06C4B"/>
    <w:rsid w:val="00B11076"/>
    <w:rsid w:val="00B179F0"/>
    <w:rsid w:val="00BB661D"/>
    <w:rsid w:val="00BD08B4"/>
    <w:rsid w:val="00C41A02"/>
    <w:rsid w:val="00C44F6E"/>
    <w:rsid w:val="00C555B0"/>
    <w:rsid w:val="00C84E85"/>
    <w:rsid w:val="00D07AFF"/>
    <w:rsid w:val="00D3280B"/>
    <w:rsid w:val="00DF093E"/>
    <w:rsid w:val="00E05AAA"/>
    <w:rsid w:val="00E065EA"/>
    <w:rsid w:val="00E17FF3"/>
    <w:rsid w:val="00E51128"/>
    <w:rsid w:val="00ED7783"/>
    <w:rsid w:val="00F10E98"/>
    <w:rsid w:val="00F22691"/>
    <w:rsid w:val="00F54C65"/>
    <w:rsid w:val="00F669F4"/>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2AA9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AU" w:eastAsia="zh-CN" w:bidi="th-TH"/>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E29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2921"/>
    <w:rPr>
      <w:color w:val="0000FF"/>
      <w:u w:val="single"/>
    </w:rPr>
  </w:style>
  <w:style w:type="character" w:styleId="CommentReference">
    <w:name w:val="annotation reference"/>
    <w:basedOn w:val="DefaultParagraphFont"/>
    <w:uiPriority w:val="99"/>
    <w:semiHidden/>
    <w:unhideWhenUsed/>
    <w:rsid w:val="004E2921"/>
    <w:rPr>
      <w:sz w:val="16"/>
      <w:szCs w:val="16"/>
    </w:rPr>
  </w:style>
  <w:style w:type="paragraph" w:styleId="CommentText">
    <w:name w:val="annotation text"/>
    <w:basedOn w:val="Normal"/>
    <w:link w:val="CommentTextChar"/>
    <w:uiPriority w:val="99"/>
    <w:semiHidden/>
    <w:unhideWhenUsed/>
    <w:rsid w:val="004E2921"/>
    <w:pPr>
      <w:spacing w:line="240" w:lineRule="auto"/>
    </w:pPr>
    <w:rPr>
      <w:sz w:val="20"/>
      <w:szCs w:val="25"/>
    </w:rPr>
  </w:style>
  <w:style w:type="character" w:customStyle="1" w:styleId="CommentTextChar">
    <w:name w:val="Comment Text Char"/>
    <w:basedOn w:val="DefaultParagraphFont"/>
    <w:link w:val="CommentText"/>
    <w:uiPriority w:val="99"/>
    <w:semiHidden/>
    <w:rsid w:val="004E2921"/>
    <w:rPr>
      <w:sz w:val="20"/>
      <w:szCs w:val="25"/>
    </w:rPr>
  </w:style>
  <w:style w:type="paragraph" w:styleId="CommentSubject">
    <w:name w:val="annotation subject"/>
    <w:basedOn w:val="CommentText"/>
    <w:next w:val="CommentText"/>
    <w:link w:val="CommentSubjectChar"/>
    <w:uiPriority w:val="99"/>
    <w:semiHidden/>
    <w:unhideWhenUsed/>
    <w:rsid w:val="004E2921"/>
    <w:rPr>
      <w:b/>
      <w:bCs/>
    </w:rPr>
  </w:style>
  <w:style w:type="character" w:customStyle="1" w:styleId="CommentSubjectChar">
    <w:name w:val="Comment Subject Char"/>
    <w:basedOn w:val="CommentTextChar"/>
    <w:link w:val="CommentSubject"/>
    <w:uiPriority w:val="99"/>
    <w:semiHidden/>
    <w:rsid w:val="004E2921"/>
    <w:rPr>
      <w:b/>
      <w:bCs/>
      <w:sz w:val="20"/>
      <w:szCs w:val="25"/>
    </w:rPr>
  </w:style>
  <w:style w:type="paragraph" w:styleId="BalloonText">
    <w:name w:val="Balloon Text"/>
    <w:basedOn w:val="Normal"/>
    <w:link w:val="BalloonTextChar"/>
    <w:uiPriority w:val="99"/>
    <w:semiHidden/>
    <w:unhideWhenUsed/>
    <w:rsid w:val="004E2921"/>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4E2921"/>
    <w:rPr>
      <w:rFonts w:ascii="Tahoma" w:hAnsi="Tahoma" w:cs="Angsana New"/>
      <w:sz w:val="16"/>
      <w:szCs w:val="20"/>
    </w:rPr>
  </w:style>
  <w:style w:type="character" w:customStyle="1" w:styleId="divagree">
    <w:name w:val="divagree"/>
    <w:basedOn w:val="DefaultParagraphFont"/>
    <w:rsid w:val="00E065EA"/>
  </w:style>
  <w:style w:type="paragraph" w:styleId="ListParagraph">
    <w:name w:val="List Paragraph"/>
    <w:basedOn w:val="Normal"/>
    <w:uiPriority w:val="34"/>
    <w:qFormat/>
    <w:rsid w:val="00E065EA"/>
    <w:pPr>
      <w:ind w:left="720"/>
      <w:contextualSpacing/>
    </w:pPr>
  </w:style>
  <w:style w:type="character" w:styleId="FollowedHyperlink">
    <w:name w:val="FollowedHyperlink"/>
    <w:basedOn w:val="DefaultParagraphFont"/>
    <w:uiPriority w:val="99"/>
    <w:semiHidden/>
    <w:unhideWhenUsed/>
    <w:rsid w:val="00D3280B"/>
    <w:rPr>
      <w:color w:val="800080" w:themeColor="followedHyperlink"/>
      <w:u w:val="single"/>
    </w:rPr>
  </w:style>
  <w:style w:type="paragraph" w:styleId="Title">
    <w:name w:val="Title"/>
    <w:basedOn w:val="Normal"/>
    <w:link w:val="TitleChar"/>
    <w:qFormat/>
    <w:rsid w:val="00E05AAA"/>
    <w:pPr>
      <w:spacing w:after="0" w:line="240" w:lineRule="auto"/>
      <w:jc w:val="center"/>
    </w:pPr>
    <w:rPr>
      <w:rFonts w:ascii="Times New Roman" w:eastAsia="Times New Roman" w:hAnsi="Times New Roman" w:cs="Times New Roman"/>
      <w:szCs w:val="20"/>
      <w:lang w:val="de-DE" w:eastAsia="de-DE" w:bidi="ar-SA"/>
    </w:rPr>
  </w:style>
  <w:style w:type="character" w:customStyle="1" w:styleId="TitleChar">
    <w:name w:val="Title Char"/>
    <w:basedOn w:val="DefaultParagraphFont"/>
    <w:link w:val="Title"/>
    <w:rsid w:val="00E05AAA"/>
    <w:rPr>
      <w:rFonts w:ascii="Times New Roman" w:eastAsia="Times New Roman" w:hAnsi="Times New Roman" w:cs="Times New Roman"/>
      <w:szCs w:val="20"/>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939574">
      <w:bodyDiv w:val="1"/>
      <w:marLeft w:val="0"/>
      <w:marRight w:val="0"/>
      <w:marTop w:val="0"/>
      <w:marBottom w:val="0"/>
      <w:divBdr>
        <w:top w:val="none" w:sz="0" w:space="0" w:color="auto"/>
        <w:left w:val="none" w:sz="0" w:space="0" w:color="auto"/>
        <w:bottom w:val="none" w:sz="0" w:space="0" w:color="auto"/>
        <w:right w:val="none" w:sz="0" w:space="0" w:color="auto"/>
      </w:divBdr>
    </w:div>
    <w:div w:id="278731162">
      <w:bodyDiv w:val="1"/>
      <w:marLeft w:val="0"/>
      <w:marRight w:val="0"/>
      <w:marTop w:val="0"/>
      <w:marBottom w:val="0"/>
      <w:divBdr>
        <w:top w:val="none" w:sz="0" w:space="0" w:color="auto"/>
        <w:left w:val="none" w:sz="0" w:space="0" w:color="auto"/>
        <w:bottom w:val="none" w:sz="0" w:space="0" w:color="auto"/>
        <w:right w:val="none" w:sz="0" w:space="0" w:color="auto"/>
      </w:divBdr>
    </w:div>
    <w:div w:id="585529788">
      <w:bodyDiv w:val="1"/>
      <w:marLeft w:val="0"/>
      <w:marRight w:val="0"/>
      <w:marTop w:val="0"/>
      <w:marBottom w:val="0"/>
      <w:divBdr>
        <w:top w:val="none" w:sz="0" w:space="0" w:color="auto"/>
        <w:left w:val="none" w:sz="0" w:space="0" w:color="auto"/>
        <w:bottom w:val="none" w:sz="0" w:space="0" w:color="auto"/>
        <w:right w:val="none" w:sz="0" w:space="0" w:color="auto"/>
      </w:divBdr>
    </w:div>
    <w:div w:id="639381260">
      <w:bodyDiv w:val="1"/>
      <w:marLeft w:val="0"/>
      <w:marRight w:val="0"/>
      <w:marTop w:val="0"/>
      <w:marBottom w:val="0"/>
      <w:divBdr>
        <w:top w:val="none" w:sz="0" w:space="0" w:color="auto"/>
        <w:left w:val="none" w:sz="0" w:space="0" w:color="auto"/>
        <w:bottom w:val="none" w:sz="0" w:space="0" w:color="auto"/>
        <w:right w:val="none" w:sz="0" w:space="0" w:color="auto"/>
      </w:divBdr>
    </w:div>
    <w:div w:id="830487015">
      <w:bodyDiv w:val="1"/>
      <w:marLeft w:val="0"/>
      <w:marRight w:val="0"/>
      <w:marTop w:val="0"/>
      <w:marBottom w:val="0"/>
      <w:divBdr>
        <w:top w:val="none" w:sz="0" w:space="0" w:color="auto"/>
        <w:left w:val="none" w:sz="0" w:space="0" w:color="auto"/>
        <w:bottom w:val="none" w:sz="0" w:space="0" w:color="auto"/>
        <w:right w:val="none" w:sz="0" w:space="0" w:color="auto"/>
      </w:divBdr>
    </w:div>
    <w:div w:id="887304837">
      <w:bodyDiv w:val="1"/>
      <w:marLeft w:val="0"/>
      <w:marRight w:val="0"/>
      <w:marTop w:val="0"/>
      <w:marBottom w:val="0"/>
      <w:divBdr>
        <w:top w:val="none" w:sz="0" w:space="0" w:color="auto"/>
        <w:left w:val="none" w:sz="0" w:space="0" w:color="auto"/>
        <w:bottom w:val="none" w:sz="0" w:space="0" w:color="auto"/>
        <w:right w:val="none" w:sz="0" w:space="0" w:color="auto"/>
      </w:divBdr>
    </w:div>
    <w:div w:id="1267036828">
      <w:bodyDiv w:val="1"/>
      <w:marLeft w:val="0"/>
      <w:marRight w:val="0"/>
      <w:marTop w:val="0"/>
      <w:marBottom w:val="0"/>
      <w:divBdr>
        <w:top w:val="none" w:sz="0" w:space="0" w:color="auto"/>
        <w:left w:val="none" w:sz="0" w:space="0" w:color="auto"/>
        <w:bottom w:val="none" w:sz="0" w:space="0" w:color="auto"/>
        <w:right w:val="none" w:sz="0" w:space="0" w:color="auto"/>
      </w:divBdr>
    </w:div>
    <w:div w:id="19503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hyperlink" Target="https://www.boehringer-ingelheim.com.au/data-privacy" TargetMode="External"/><Relationship Id="rId9" Type="http://schemas.openxmlformats.org/officeDocument/2006/relationships/hyperlink" Target="mailto:privacyofficer.syd@boehringer-ingelheim.com"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74F2B474D024EB3503A95E4C99248" ma:contentTypeVersion="0" ma:contentTypeDescription="Create a new document." ma:contentTypeScope="" ma:versionID="c0015e9ac38a2305108853d630b3cfa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3CEA7D-BAE4-48BB-9FC8-AAB6F1AEA850}">
  <ds:schemaRefs>
    <ds:schemaRef ds:uri="http://schemas.microsoft.com/sharepoint/v3/contenttype/forms"/>
  </ds:schemaRefs>
</ds:datastoreItem>
</file>

<file path=customXml/itemProps2.xml><?xml version="1.0" encoding="utf-8"?>
<ds:datastoreItem xmlns:ds="http://schemas.openxmlformats.org/officeDocument/2006/customXml" ds:itemID="{3151A2BC-AECB-41A5-BB7D-98285DB44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582D1D6-9714-455B-8114-C3C7B292D5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246</Words>
  <Characters>1405</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Boehringer Ingelheim</Company>
  <LinksUpToDate>false</LinksUpToDate>
  <CharactersWithSpaces>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Yang</dc:creator>
  <cp:lastModifiedBy>Jamie Webster</cp:lastModifiedBy>
  <cp:revision>2</cp:revision>
  <cp:lastPrinted>2017-07-05T00:44:00Z</cp:lastPrinted>
  <dcterms:created xsi:type="dcterms:W3CDTF">2018-03-16T05:03:00Z</dcterms:created>
  <dcterms:modified xsi:type="dcterms:W3CDTF">2018-03-16T05:03:00Z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0x010100F7174F2B474D024EB3503A95E4C99248</vt:lpwstr>
  </property>
</Properties>
</file>